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A1" w:rsidRPr="005B22C0" w:rsidRDefault="00964BA1" w:rsidP="00964BA1">
      <w:pPr>
        <w:rPr>
          <w:b/>
          <w:sz w:val="28"/>
          <w:szCs w:val="28"/>
          <w:u w:val="single"/>
        </w:rPr>
      </w:pPr>
      <w:bookmarkStart w:id="0" w:name="_GoBack"/>
      <w:bookmarkEnd w:id="0"/>
      <w:r w:rsidRPr="005B22C0">
        <w:rPr>
          <w:b/>
          <w:sz w:val="28"/>
          <w:szCs w:val="28"/>
          <w:u w:val="single"/>
        </w:rPr>
        <w:t>Huishoudelijk reglement van de Nutstuinen Zevenaar</w:t>
      </w:r>
    </w:p>
    <w:p w:rsidR="00964BA1" w:rsidRPr="005B22C0" w:rsidRDefault="00964BA1" w:rsidP="00964BA1">
      <w:r w:rsidRPr="005B22C0">
        <w:t xml:space="preserve"> </w:t>
      </w:r>
    </w:p>
    <w:p w:rsidR="005B22C0" w:rsidRPr="005B22C0" w:rsidRDefault="005B22C0" w:rsidP="005B22C0">
      <w:pPr>
        <w:ind w:left="709" w:hanging="567"/>
        <w:rPr>
          <w:rFonts w:eastAsia="Calibri Light" w:cs="Calibri Light"/>
          <w:i/>
          <w:szCs w:val="22"/>
          <w:u w:val="single"/>
        </w:rPr>
      </w:pPr>
      <w:r w:rsidRPr="005B22C0">
        <w:rPr>
          <w:rFonts w:eastAsia="Calibri Light" w:cs="Calibri Light"/>
          <w:i/>
          <w:szCs w:val="22"/>
          <w:u w:val="single"/>
        </w:rPr>
        <w:t xml:space="preserve">UITGANGSPUNTEN. </w:t>
      </w:r>
    </w:p>
    <w:p w:rsidR="005B22C0" w:rsidRPr="005B22C0" w:rsidRDefault="005B22C0" w:rsidP="005B22C0">
      <w:pPr>
        <w:ind w:left="709" w:hanging="567"/>
        <w:rPr>
          <w:rFonts w:eastAsia="Calibri Light" w:cs="Calibri Light"/>
          <w:szCs w:val="22"/>
        </w:rPr>
      </w:pPr>
    </w:p>
    <w:p w:rsidR="005B22C0" w:rsidRPr="005B22C0" w:rsidRDefault="005B22C0" w:rsidP="005B22C0">
      <w:pPr>
        <w:numPr>
          <w:ilvl w:val="0"/>
          <w:numId w:val="3"/>
        </w:numPr>
        <w:spacing w:after="200" w:line="276" w:lineRule="auto"/>
        <w:ind w:left="709" w:hanging="567"/>
        <w:rPr>
          <w:rFonts w:eastAsia="Calibri Light" w:cs="Calibri Light"/>
          <w:szCs w:val="22"/>
        </w:rPr>
      </w:pPr>
      <w:r w:rsidRPr="005B22C0">
        <w:rPr>
          <w:rFonts w:eastAsia="Calibri Light" w:cs="Calibri Light"/>
          <w:szCs w:val="22"/>
        </w:rPr>
        <w:t>In de tuinen mogen alleen gewassen verbouwd worden, die bestemd zijn voor normaal huishoudelijk gebruik. Dat wil zeggen, groenten, klein fruit en in beperkte mate bloemen</w:t>
      </w:r>
      <w:r w:rsidR="00E42916">
        <w:rPr>
          <w:rFonts w:eastAsia="Calibri Light" w:cs="Calibri Light"/>
          <w:szCs w:val="22"/>
        </w:rPr>
        <w:t>.</w:t>
      </w:r>
    </w:p>
    <w:p w:rsidR="005B22C0" w:rsidRPr="005B22C0" w:rsidRDefault="005B22C0" w:rsidP="005B22C0">
      <w:pPr>
        <w:numPr>
          <w:ilvl w:val="0"/>
          <w:numId w:val="4"/>
        </w:numPr>
        <w:spacing w:after="200" w:line="276" w:lineRule="auto"/>
        <w:ind w:left="709" w:hanging="567"/>
        <w:rPr>
          <w:rFonts w:eastAsia="Calibri Light" w:cs="Calibri Light"/>
          <w:szCs w:val="22"/>
        </w:rPr>
      </w:pPr>
      <w:r w:rsidRPr="005B22C0">
        <w:rPr>
          <w:rFonts w:eastAsia="Calibri Light" w:cs="Calibri Light"/>
          <w:szCs w:val="22"/>
        </w:rPr>
        <w:t>Per huishouden wordt 1 tuin ter beschikking gesteld.</w:t>
      </w:r>
    </w:p>
    <w:p w:rsidR="005B22C0" w:rsidRPr="005B22C0" w:rsidRDefault="005B22C0" w:rsidP="005B22C0">
      <w:pPr>
        <w:numPr>
          <w:ilvl w:val="0"/>
          <w:numId w:val="5"/>
        </w:numPr>
        <w:spacing w:after="200" w:line="276" w:lineRule="auto"/>
        <w:ind w:left="709" w:hanging="567"/>
        <w:rPr>
          <w:rFonts w:eastAsia="Calibri Light" w:cs="Calibri Light"/>
          <w:szCs w:val="22"/>
        </w:rPr>
      </w:pPr>
      <w:r w:rsidRPr="005B22C0">
        <w:rPr>
          <w:rFonts w:eastAsia="Calibri Light" w:cs="Calibri Light"/>
          <w:szCs w:val="22"/>
        </w:rPr>
        <w:t>De duur van de overeenkomst geldt telkens voor één jaar. Deze overeenkomst wordt steeds stilzwijgend verlengd voor één jaar.</w:t>
      </w:r>
    </w:p>
    <w:p w:rsidR="005B22C0" w:rsidRPr="005B22C0" w:rsidRDefault="005B22C0" w:rsidP="005B22C0">
      <w:pPr>
        <w:numPr>
          <w:ilvl w:val="0"/>
          <w:numId w:val="6"/>
        </w:numPr>
        <w:spacing w:after="200" w:line="276" w:lineRule="auto"/>
        <w:ind w:left="709" w:hanging="567"/>
        <w:rPr>
          <w:rFonts w:eastAsia="Calibri Light" w:cs="Calibri Light"/>
          <w:szCs w:val="22"/>
        </w:rPr>
      </w:pPr>
      <w:r w:rsidRPr="005B22C0">
        <w:rPr>
          <w:rFonts w:eastAsia="Calibri Light" w:cs="Calibri Light"/>
          <w:szCs w:val="22"/>
        </w:rPr>
        <w:t xml:space="preserve">Tussentijdse opzegging dient schriftelijk te gebeuren. </w:t>
      </w:r>
    </w:p>
    <w:p w:rsidR="005B22C0" w:rsidRPr="005B22C0" w:rsidRDefault="005B22C0" w:rsidP="005B22C0">
      <w:pPr>
        <w:numPr>
          <w:ilvl w:val="0"/>
          <w:numId w:val="7"/>
        </w:numPr>
        <w:spacing w:after="200" w:line="276" w:lineRule="auto"/>
        <w:ind w:left="709" w:hanging="567"/>
        <w:rPr>
          <w:rFonts w:eastAsia="Calibri Light" w:cs="Calibri Light"/>
          <w:szCs w:val="22"/>
        </w:rPr>
      </w:pPr>
      <w:r w:rsidRPr="005B22C0">
        <w:rPr>
          <w:rFonts w:eastAsia="Calibri Light" w:cs="Calibri Light"/>
          <w:szCs w:val="22"/>
        </w:rPr>
        <w:t>Bij opzegging dient de tuin schoon en ontdaan van alle opslag te worden opgeleverd. Meerjarige gewassen kunnen niet verkocht worden aan de volgende tuinder.</w:t>
      </w:r>
    </w:p>
    <w:p w:rsidR="005B22C0" w:rsidRPr="005B22C0" w:rsidRDefault="005B22C0" w:rsidP="005B22C0">
      <w:pPr>
        <w:ind w:left="709" w:hanging="567"/>
        <w:rPr>
          <w:rFonts w:eastAsia="Calibri" w:cs="Calibri"/>
          <w:i/>
          <w:u w:val="single"/>
        </w:rPr>
      </w:pPr>
      <w:r w:rsidRPr="005B22C0">
        <w:rPr>
          <w:rFonts w:eastAsia="Calibri" w:cs="Calibri"/>
          <w:i/>
          <w:u w:val="single"/>
        </w:rPr>
        <w:t>ALGEMEEN</w:t>
      </w:r>
    </w:p>
    <w:p w:rsidR="005B22C0" w:rsidRPr="005B22C0" w:rsidRDefault="005B22C0" w:rsidP="005B22C0">
      <w:pPr>
        <w:ind w:left="709" w:hanging="567"/>
        <w:rPr>
          <w:rFonts w:eastAsia="Calibri Light" w:cs="Calibri Light"/>
          <w:szCs w:val="22"/>
        </w:rPr>
      </w:pPr>
    </w:p>
    <w:p w:rsidR="005B22C0" w:rsidRPr="005B22C0" w:rsidRDefault="005B22C0" w:rsidP="005B22C0">
      <w:pPr>
        <w:numPr>
          <w:ilvl w:val="0"/>
          <w:numId w:val="25"/>
        </w:numPr>
        <w:spacing w:after="200" w:line="276" w:lineRule="auto"/>
        <w:ind w:left="709" w:hanging="567"/>
        <w:rPr>
          <w:rFonts w:eastAsia="Calibri Light" w:cs="Calibri Light"/>
          <w:szCs w:val="22"/>
        </w:rPr>
      </w:pPr>
      <w:r w:rsidRPr="005B22C0">
        <w:rPr>
          <w:rFonts w:eastAsia="Calibri Light" w:cs="Calibri Light"/>
          <w:szCs w:val="22"/>
        </w:rPr>
        <w:t>De tuinierders binnen de Stichting verplichten zich om mee te helpen de  algemene delen gezame</w:t>
      </w:r>
      <w:r w:rsidR="00E42916">
        <w:rPr>
          <w:rFonts w:eastAsia="Calibri Light" w:cs="Calibri Light"/>
          <w:szCs w:val="22"/>
        </w:rPr>
        <w:t>n</w:t>
      </w:r>
      <w:r w:rsidRPr="005B22C0">
        <w:rPr>
          <w:rFonts w:eastAsia="Calibri Light" w:cs="Calibri Light"/>
          <w:szCs w:val="22"/>
        </w:rPr>
        <w:t>lijk te onderhouden. Er zal hiervoor een jaarrooster worden opgesteld. Indien deze verplichting, ook na waarschuwingen, niet wordt nagekomen, zal de overeenkomst met de tuinierder worden opgezegd.</w:t>
      </w:r>
    </w:p>
    <w:p w:rsidR="005B22C0" w:rsidRPr="005B22C0" w:rsidRDefault="005B22C0" w:rsidP="005B22C0">
      <w:pPr>
        <w:numPr>
          <w:ilvl w:val="0"/>
          <w:numId w:val="26"/>
        </w:numPr>
        <w:spacing w:after="200" w:line="276" w:lineRule="auto"/>
        <w:ind w:left="709" w:hanging="567"/>
        <w:rPr>
          <w:rFonts w:eastAsia="Calibri Light" w:cs="Calibri Light"/>
          <w:szCs w:val="22"/>
        </w:rPr>
      </w:pPr>
      <w:r w:rsidRPr="005B22C0">
        <w:rPr>
          <w:rFonts w:eastAsia="Calibri Light" w:cs="Calibri Light"/>
          <w:szCs w:val="22"/>
        </w:rPr>
        <w:t>De algemene paden worden gezamenlijk onkruidvrij gehouden, de aan de tuin aan</w:t>
      </w:r>
      <w:r w:rsidR="00E42916">
        <w:rPr>
          <w:rFonts w:eastAsia="Calibri Light" w:cs="Calibri Light"/>
          <w:szCs w:val="22"/>
        </w:rPr>
        <w:t>grenzende</w:t>
      </w:r>
      <w:r w:rsidRPr="005B22C0">
        <w:rPr>
          <w:rFonts w:eastAsia="Calibri Light" w:cs="Calibri Light"/>
          <w:szCs w:val="22"/>
        </w:rPr>
        <w:t xml:space="preserve"> zijde door de tuinierder.</w:t>
      </w:r>
    </w:p>
    <w:p w:rsidR="005B22C0" w:rsidRDefault="005B22C0" w:rsidP="005B22C0">
      <w:pPr>
        <w:numPr>
          <w:ilvl w:val="0"/>
          <w:numId w:val="27"/>
        </w:numPr>
        <w:spacing w:after="200" w:line="276" w:lineRule="auto"/>
        <w:ind w:left="709" w:hanging="567"/>
        <w:rPr>
          <w:rFonts w:eastAsia="Calibri Light" w:cs="Calibri Light"/>
          <w:spacing w:val="-2"/>
          <w:szCs w:val="22"/>
        </w:rPr>
      </w:pPr>
      <w:r w:rsidRPr="005B22C0">
        <w:rPr>
          <w:rFonts w:eastAsia="Calibri Light" w:cs="Calibri Light"/>
          <w:szCs w:val="22"/>
        </w:rPr>
        <w:t xml:space="preserve">Het is streng verboden op </w:t>
      </w:r>
      <w:r w:rsidR="00E42916">
        <w:rPr>
          <w:rFonts w:eastAsia="Calibri Light" w:cs="Calibri Light"/>
          <w:szCs w:val="22"/>
        </w:rPr>
        <w:t>het</w:t>
      </w:r>
      <w:r w:rsidRPr="005B22C0">
        <w:rPr>
          <w:rFonts w:eastAsia="Calibri Light" w:cs="Calibri Light"/>
          <w:szCs w:val="22"/>
        </w:rPr>
        <w:t xml:space="preserve"> tuinco</w:t>
      </w:r>
      <w:r w:rsidR="00E42916">
        <w:rPr>
          <w:rFonts w:eastAsia="Calibri Light" w:cs="Calibri Light"/>
          <w:szCs w:val="22"/>
        </w:rPr>
        <w:t>m</w:t>
      </w:r>
      <w:r w:rsidRPr="005B22C0">
        <w:rPr>
          <w:rFonts w:eastAsia="Calibri Light" w:cs="Calibri Light"/>
          <w:szCs w:val="22"/>
        </w:rPr>
        <w:t>plex afval te verbranden.</w:t>
      </w:r>
    </w:p>
    <w:p w:rsidR="005B22C0" w:rsidRPr="005B22C0" w:rsidRDefault="005B22C0" w:rsidP="005B22C0">
      <w:pPr>
        <w:numPr>
          <w:ilvl w:val="0"/>
          <w:numId w:val="27"/>
        </w:numPr>
        <w:spacing w:after="200" w:line="276" w:lineRule="auto"/>
        <w:ind w:left="709" w:hanging="567"/>
        <w:rPr>
          <w:rFonts w:eastAsia="Calibri Light" w:cs="Calibri Light"/>
          <w:szCs w:val="22"/>
        </w:rPr>
      </w:pPr>
      <w:r w:rsidRPr="005B22C0">
        <w:rPr>
          <w:rFonts w:eastAsia="Calibri Light" w:cs="Calibri Light"/>
          <w:spacing w:val="-2"/>
          <w:szCs w:val="22"/>
        </w:rPr>
        <w:t>Er wordt van je verwacht dat je veilig voor jezelf en anderen met de ter beschikking gestelde materialen en gereedschappen omgaat. Onveilige situaties en/of gebeurtenissen meld je z.s.m. bij het bestuur.</w:t>
      </w:r>
    </w:p>
    <w:p w:rsidR="005B22C0" w:rsidRPr="005B22C0" w:rsidRDefault="005B22C0" w:rsidP="005B22C0">
      <w:pPr>
        <w:numPr>
          <w:ilvl w:val="0"/>
          <w:numId w:val="28"/>
        </w:numPr>
        <w:spacing w:after="200" w:line="276" w:lineRule="auto"/>
        <w:ind w:left="709" w:hanging="567"/>
        <w:rPr>
          <w:rFonts w:eastAsia="Calibri Light" w:cs="Calibri Light"/>
          <w:szCs w:val="22"/>
        </w:rPr>
      </w:pPr>
      <w:r w:rsidRPr="005B22C0">
        <w:rPr>
          <w:rFonts w:eastAsia="Calibri Light" w:cs="Calibri Light"/>
          <w:szCs w:val="22"/>
        </w:rPr>
        <w:t>Het is niet toegestaan in de nachtelijk uren op het tuincomplex aanwezig te zijn.</w:t>
      </w:r>
    </w:p>
    <w:p w:rsidR="005B22C0" w:rsidRPr="005B22C0" w:rsidRDefault="005B22C0" w:rsidP="005B22C0">
      <w:pPr>
        <w:numPr>
          <w:ilvl w:val="0"/>
          <w:numId w:val="29"/>
        </w:numPr>
        <w:spacing w:after="200" w:line="276" w:lineRule="auto"/>
        <w:ind w:left="709" w:hanging="567"/>
        <w:rPr>
          <w:rFonts w:eastAsia="Calibri Light" w:cs="Calibri Light"/>
          <w:szCs w:val="22"/>
        </w:rPr>
      </w:pPr>
      <w:r w:rsidRPr="005B22C0">
        <w:rPr>
          <w:rFonts w:eastAsia="Calibri Light" w:cs="Calibri Light"/>
          <w:szCs w:val="22"/>
        </w:rPr>
        <w:t>Het is streng verboden drugs of alcohol tijdens de werkzaamheden te gebruiken of onder invloed hiervan te zijn.</w:t>
      </w:r>
    </w:p>
    <w:p w:rsidR="005B22C0" w:rsidRPr="005B22C0" w:rsidRDefault="005B22C0" w:rsidP="005B22C0">
      <w:pPr>
        <w:numPr>
          <w:ilvl w:val="0"/>
          <w:numId w:val="30"/>
        </w:numPr>
        <w:tabs>
          <w:tab w:val="left" w:pos="-1440"/>
          <w:tab w:val="left" w:pos="-720"/>
        </w:tabs>
        <w:spacing w:after="200" w:line="276" w:lineRule="auto"/>
        <w:ind w:left="709" w:hanging="567"/>
        <w:rPr>
          <w:rFonts w:eastAsia="Calibri Light" w:cs="Calibri Light"/>
          <w:spacing w:val="-2"/>
          <w:szCs w:val="22"/>
        </w:rPr>
      </w:pPr>
      <w:r w:rsidRPr="005B22C0">
        <w:rPr>
          <w:rFonts w:eastAsia="Calibri Light" w:cs="Calibri Light"/>
          <w:spacing w:val="-2"/>
          <w:szCs w:val="22"/>
        </w:rPr>
        <w:t xml:space="preserve">Het is niet toegestaan om huisdieren los te laten lopen op het tuincomplex en in de tuinen. </w:t>
      </w:r>
    </w:p>
    <w:p w:rsidR="005B22C0" w:rsidRDefault="005B22C0" w:rsidP="005B22C0">
      <w:pPr>
        <w:numPr>
          <w:ilvl w:val="0"/>
          <w:numId w:val="31"/>
        </w:numPr>
        <w:tabs>
          <w:tab w:val="left" w:pos="-1440"/>
          <w:tab w:val="left" w:pos="-720"/>
        </w:tabs>
        <w:spacing w:after="200" w:line="276" w:lineRule="auto"/>
        <w:ind w:left="709" w:hanging="567"/>
        <w:rPr>
          <w:rFonts w:eastAsia="Calibri Light" w:cs="Calibri Light"/>
          <w:spacing w:val="-2"/>
          <w:szCs w:val="22"/>
        </w:rPr>
      </w:pPr>
      <w:r w:rsidRPr="005B22C0">
        <w:rPr>
          <w:rFonts w:eastAsia="Calibri Light" w:cs="Calibri Light"/>
          <w:spacing w:val="-2"/>
          <w:szCs w:val="22"/>
        </w:rPr>
        <w:t>Het is niet toegestaan om harde muziek te produceren</w:t>
      </w:r>
      <w:r>
        <w:rPr>
          <w:rFonts w:eastAsia="Calibri Light" w:cs="Calibri Light"/>
          <w:spacing w:val="-2"/>
          <w:szCs w:val="22"/>
        </w:rPr>
        <w:t>.</w:t>
      </w:r>
    </w:p>
    <w:p w:rsidR="005B22C0" w:rsidRPr="005B22C0" w:rsidRDefault="005B22C0" w:rsidP="005B22C0">
      <w:pPr>
        <w:ind w:left="709" w:hanging="567"/>
        <w:rPr>
          <w:rFonts w:eastAsia="Calibri" w:cs="Calibri"/>
          <w:i/>
          <w:u w:val="single"/>
        </w:rPr>
      </w:pPr>
      <w:r w:rsidRPr="005B22C0">
        <w:rPr>
          <w:rFonts w:eastAsia="Calibri" w:cs="Calibri"/>
          <w:i/>
          <w:u w:val="single"/>
        </w:rPr>
        <w:lastRenderedPageBreak/>
        <w:t>TUINREGELS</w:t>
      </w:r>
    </w:p>
    <w:p w:rsidR="005B22C0" w:rsidRPr="005B22C0" w:rsidRDefault="005B22C0" w:rsidP="005B22C0">
      <w:pPr>
        <w:ind w:left="709" w:hanging="567"/>
        <w:rPr>
          <w:rFonts w:eastAsia="Calibri" w:cs="Calibri"/>
          <w:szCs w:val="22"/>
        </w:rPr>
      </w:pPr>
    </w:p>
    <w:p w:rsidR="005B22C0" w:rsidRPr="005B22C0" w:rsidRDefault="005B22C0" w:rsidP="005B22C0">
      <w:pPr>
        <w:numPr>
          <w:ilvl w:val="0"/>
          <w:numId w:val="8"/>
        </w:numPr>
        <w:spacing w:after="200" w:line="276" w:lineRule="auto"/>
        <w:ind w:left="709" w:hanging="567"/>
        <w:rPr>
          <w:rFonts w:eastAsia="Calibri Light" w:cs="Calibri Light"/>
          <w:szCs w:val="22"/>
        </w:rPr>
      </w:pPr>
      <w:r w:rsidRPr="005B22C0">
        <w:rPr>
          <w:rFonts w:eastAsia="Calibri Light" w:cs="Calibri Light"/>
          <w:szCs w:val="22"/>
        </w:rPr>
        <w:t>Om bodemmoeheid en plantenziektes te voorkomen moet in iedere tuin een gangbaar vrucht-wisselteelt schema worden toegepast.</w:t>
      </w:r>
    </w:p>
    <w:p w:rsidR="005B22C0" w:rsidRPr="005B22C0" w:rsidRDefault="005B22C0" w:rsidP="005B22C0">
      <w:pPr>
        <w:numPr>
          <w:ilvl w:val="0"/>
          <w:numId w:val="9"/>
        </w:numPr>
        <w:spacing w:after="200" w:line="276" w:lineRule="auto"/>
        <w:ind w:left="709" w:hanging="567"/>
        <w:rPr>
          <w:rFonts w:eastAsia="Calibri Light" w:cs="Calibri Light"/>
          <w:szCs w:val="22"/>
        </w:rPr>
      </w:pPr>
      <w:r w:rsidRPr="005B22C0">
        <w:rPr>
          <w:rFonts w:eastAsia="Calibri Light" w:cs="Calibri Light"/>
          <w:szCs w:val="22"/>
        </w:rPr>
        <w:t>Aardappelteelt is in de tuin niet toegestaan. Indien deze verplichting, ook na waarschuwingen, niet wordt nagekomen, zal de overeenkomst met de tuinierder per direct worden opgezegd.</w:t>
      </w:r>
    </w:p>
    <w:p w:rsidR="005B22C0" w:rsidRPr="005B22C0" w:rsidRDefault="005B22C0" w:rsidP="005B22C0">
      <w:pPr>
        <w:numPr>
          <w:ilvl w:val="0"/>
          <w:numId w:val="10"/>
        </w:numPr>
        <w:spacing w:after="200" w:line="276" w:lineRule="auto"/>
        <w:ind w:left="709" w:hanging="567"/>
        <w:rPr>
          <w:rFonts w:eastAsia="Calibri Light" w:cs="Calibri Light"/>
          <w:szCs w:val="22"/>
        </w:rPr>
      </w:pPr>
      <w:r w:rsidRPr="005B22C0">
        <w:rPr>
          <w:rFonts w:eastAsia="Calibri Light" w:cs="Calibri Light"/>
          <w:szCs w:val="22"/>
        </w:rPr>
        <w:t>Wat betreft enkele gewassen (zoals aardappels, tomaat, paprika enz.) komt er een (wettelijk verplichte) 4-jarige cyclus van verplichte wisselteelt, die door de tuincommissie zal worden vastgesteld, en waaraan iedereen zich dient te houden.</w:t>
      </w:r>
    </w:p>
    <w:p w:rsidR="005B22C0" w:rsidRPr="005B22C0" w:rsidRDefault="005B22C0" w:rsidP="005B22C0">
      <w:pPr>
        <w:numPr>
          <w:ilvl w:val="0"/>
          <w:numId w:val="11"/>
        </w:numPr>
        <w:spacing w:after="200" w:line="276" w:lineRule="auto"/>
        <w:ind w:left="709" w:hanging="567"/>
        <w:rPr>
          <w:rFonts w:eastAsia="Calibri Light" w:cs="Calibri Light"/>
          <w:szCs w:val="22"/>
        </w:rPr>
      </w:pPr>
      <w:r w:rsidRPr="005B22C0">
        <w:rPr>
          <w:rFonts w:eastAsia="Calibri Light" w:cs="Calibri Light"/>
          <w:szCs w:val="22"/>
        </w:rPr>
        <w:t>Tuin-afscheidingen mogen in overleg met aangrenzende "buren" en na schriftelijke toestemming van het bestuur worden geplaatst, voorwaarden  worden door de tuincommissie opgesteld.</w:t>
      </w:r>
    </w:p>
    <w:p w:rsidR="005B22C0" w:rsidRPr="005B22C0" w:rsidRDefault="005B22C0" w:rsidP="005B22C0">
      <w:pPr>
        <w:numPr>
          <w:ilvl w:val="0"/>
          <w:numId w:val="12"/>
        </w:numPr>
        <w:spacing w:after="200" w:line="276" w:lineRule="auto"/>
        <w:ind w:left="709" w:hanging="567"/>
        <w:rPr>
          <w:rFonts w:eastAsia="Calibri Light" w:cs="Calibri Light"/>
          <w:szCs w:val="22"/>
        </w:rPr>
      </w:pPr>
      <w:r w:rsidRPr="005B22C0">
        <w:rPr>
          <w:rFonts w:eastAsia="Calibri Light" w:cs="Calibri Light"/>
          <w:szCs w:val="22"/>
        </w:rPr>
        <w:t xml:space="preserve">Bouwwerken, en stenen paden op de tuin zijn niet toegestaan. </w:t>
      </w:r>
    </w:p>
    <w:p w:rsidR="005B22C0" w:rsidRPr="005B22C0" w:rsidRDefault="005B22C0" w:rsidP="005B22C0">
      <w:pPr>
        <w:numPr>
          <w:ilvl w:val="0"/>
          <w:numId w:val="13"/>
        </w:numPr>
        <w:spacing w:after="200" w:line="276" w:lineRule="auto"/>
        <w:ind w:left="709" w:hanging="567"/>
        <w:rPr>
          <w:rFonts w:eastAsia="Calibri Light" w:cs="Calibri Light"/>
          <w:szCs w:val="22"/>
        </w:rPr>
      </w:pPr>
      <w:r w:rsidRPr="005B22C0">
        <w:rPr>
          <w:rFonts w:eastAsia="Calibri Light" w:cs="Calibri Light"/>
          <w:szCs w:val="22"/>
        </w:rPr>
        <w:t>Het planten van hoogstam (fruit) in de tuinen is niet toegestaan, voor laagstam worden door de tuincommissie nadere regels opgesteld.</w:t>
      </w:r>
    </w:p>
    <w:p w:rsidR="005B22C0" w:rsidRPr="005B22C0" w:rsidRDefault="005B22C0" w:rsidP="005B22C0">
      <w:pPr>
        <w:numPr>
          <w:ilvl w:val="0"/>
          <w:numId w:val="14"/>
        </w:numPr>
        <w:spacing w:after="200" w:line="276" w:lineRule="auto"/>
        <w:ind w:left="709" w:hanging="567"/>
        <w:rPr>
          <w:rFonts w:eastAsia="Calibri Light" w:cs="Calibri Light"/>
          <w:szCs w:val="22"/>
        </w:rPr>
      </w:pPr>
      <w:r w:rsidRPr="005B22C0">
        <w:rPr>
          <w:rFonts w:eastAsia="Calibri Light" w:cs="Calibri Light"/>
          <w:szCs w:val="22"/>
        </w:rPr>
        <w:t>Te planten struiken dienen tenminste 1 meter uit de tuingrens te staan en mogen, in verband met schaduw, maximaal 1 meter hoog zijn.</w:t>
      </w:r>
    </w:p>
    <w:p w:rsidR="005B22C0" w:rsidRPr="005B22C0" w:rsidRDefault="005B22C0" w:rsidP="005B22C0">
      <w:pPr>
        <w:numPr>
          <w:ilvl w:val="0"/>
          <w:numId w:val="15"/>
        </w:numPr>
        <w:spacing w:after="200" w:line="276" w:lineRule="auto"/>
        <w:ind w:left="709" w:hanging="567"/>
        <w:rPr>
          <w:rFonts w:eastAsia="Calibri Light" w:cs="Calibri Light"/>
          <w:szCs w:val="22"/>
        </w:rPr>
      </w:pPr>
      <w:r w:rsidRPr="005B22C0">
        <w:rPr>
          <w:rFonts w:eastAsia="Calibri Light" w:cs="Calibri Light"/>
          <w:szCs w:val="22"/>
        </w:rPr>
        <w:t xml:space="preserve">Hoge beplanting aan de zuidzijde van de tuin situeren </w:t>
      </w:r>
      <w:r w:rsidR="00E42916" w:rsidRPr="005B22C0">
        <w:rPr>
          <w:rFonts w:eastAsia="Calibri Light" w:cs="Calibri Light"/>
          <w:szCs w:val="22"/>
        </w:rPr>
        <w:t>i.v.m.</w:t>
      </w:r>
      <w:r w:rsidRPr="005B22C0">
        <w:rPr>
          <w:rFonts w:eastAsia="Calibri Light" w:cs="Calibri Light"/>
          <w:szCs w:val="22"/>
        </w:rPr>
        <w:t xml:space="preserve"> schaduw.</w:t>
      </w:r>
    </w:p>
    <w:p w:rsidR="005B22C0" w:rsidRPr="005B22C0" w:rsidRDefault="005B22C0" w:rsidP="005B22C0">
      <w:pPr>
        <w:numPr>
          <w:ilvl w:val="0"/>
          <w:numId w:val="16"/>
        </w:numPr>
        <w:spacing w:after="200" w:line="276" w:lineRule="auto"/>
        <w:ind w:left="709" w:hanging="567"/>
        <w:rPr>
          <w:rFonts w:eastAsia="Calibri Light" w:cs="Calibri Light"/>
          <w:szCs w:val="22"/>
        </w:rPr>
      </w:pPr>
      <w:r w:rsidRPr="005B22C0">
        <w:rPr>
          <w:rFonts w:eastAsia="Calibri Light" w:cs="Calibri Light"/>
          <w:szCs w:val="22"/>
        </w:rPr>
        <w:t>Alle beplanting dient, in volgroeide vorm, binnen de tuingrens te blijven of daarop gesnoei</w:t>
      </w:r>
      <w:r w:rsidR="00E42916">
        <w:rPr>
          <w:rFonts w:eastAsia="Calibri Light" w:cs="Calibri Light"/>
          <w:szCs w:val="22"/>
        </w:rPr>
        <w:t>d</w:t>
      </w:r>
      <w:r w:rsidRPr="005B22C0">
        <w:rPr>
          <w:rFonts w:eastAsia="Calibri Light" w:cs="Calibri Light"/>
          <w:szCs w:val="22"/>
        </w:rPr>
        <w:t xml:space="preserve"> </w:t>
      </w:r>
      <w:r w:rsidR="00E42916" w:rsidRPr="005B22C0">
        <w:rPr>
          <w:rFonts w:eastAsia="Calibri Light" w:cs="Calibri Light"/>
          <w:szCs w:val="22"/>
        </w:rPr>
        <w:t xml:space="preserve">te </w:t>
      </w:r>
      <w:r w:rsidRPr="005B22C0">
        <w:rPr>
          <w:rFonts w:eastAsia="Calibri Light" w:cs="Calibri Light"/>
          <w:szCs w:val="22"/>
        </w:rPr>
        <w:t>worden.</w:t>
      </w:r>
    </w:p>
    <w:p w:rsidR="005B22C0" w:rsidRPr="005B22C0" w:rsidRDefault="005B22C0" w:rsidP="005B22C0">
      <w:pPr>
        <w:numPr>
          <w:ilvl w:val="0"/>
          <w:numId w:val="17"/>
        </w:numPr>
        <w:spacing w:after="200" w:line="276" w:lineRule="auto"/>
        <w:ind w:left="709" w:hanging="567"/>
        <w:rPr>
          <w:rFonts w:eastAsia="Calibri Light" w:cs="Calibri Light"/>
          <w:szCs w:val="22"/>
        </w:rPr>
      </w:pPr>
      <w:r w:rsidRPr="005B22C0">
        <w:rPr>
          <w:rFonts w:eastAsia="Calibri Light" w:cs="Calibri Light"/>
          <w:szCs w:val="22"/>
        </w:rPr>
        <w:t>Tuingereedschap van de Nutstuinen moet, ontdaan van alle aarde enz., weer schoon terug gezet worden op de bestemde plek. Bij schade hieraan, draagt de tuinierder zorg voor direct herstel.</w:t>
      </w:r>
    </w:p>
    <w:p w:rsidR="005B22C0" w:rsidRPr="005B22C0" w:rsidRDefault="005B22C0" w:rsidP="005B22C0">
      <w:pPr>
        <w:numPr>
          <w:ilvl w:val="0"/>
          <w:numId w:val="18"/>
        </w:numPr>
        <w:spacing w:after="200" w:line="276" w:lineRule="auto"/>
        <w:ind w:left="709" w:hanging="567"/>
        <w:rPr>
          <w:rFonts w:eastAsia="Calibri Light" w:cs="Calibri Light"/>
          <w:szCs w:val="22"/>
        </w:rPr>
      </w:pPr>
      <w:r w:rsidRPr="005B22C0">
        <w:rPr>
          <w:rFonts w:eastAsia="Calibri Light" w:cs="Calibri Light"/>
          <w:szCs w:val="22"/>
        </w:rPr>
        <w:t>Spullen uit de kas mogen alleen in overleg en met toestemming van de tuincommissie worden gebruikt.</w:t>
      </w:r>
    </w:p>
    <w:p w:rsidR="005B22C0" w:rsidRPr="005B22C0" w:rsidRDefault="005B22C0" w:rsidP="005B22C0">
      <w:pPr>
        <w:numPr>
          <w:ilvl w:val="0"/>
          <w:numId w:val="19"/>
        </w:numPr>
        <w:spacing w:after="200" w:line="276" w:lineRule="auto"/>
        <w:ind w:left="709" w:hanging="567"/>
        <w:rPr>
          <w:rFonts w:eastAsia="Calibri Light" w:cs="Calibri Light"/>
          <w:szCs w:val="22"/>
        </w:rPr>
      </w:pPr>
      <w:r w:rsidRPr="005B22C0">
        <w:rPr>
          <w:rFonts w:eastAsia="Calibri Light" w:cs="Calibri Light"/>
          <w:szCs w:val="22"/>
        </w:rPr>
        <w:t>Spullen uit de paardenstal, behalve het gereedschap, mogen alleen na goedkeuring van de tuincommissie worden gebruikt.</w:t>
      </w:r>
    </w:p>
    <w:p w:rsidR="005B22C0" w:rsidRPr="005B22C0" w:rsidRDefault="005B22C0" w:rsidP="005B22C0">
      <w:pPr>
        <w:numPr>
          <w:ilvl w:val="0"/>
          <w:numId w:val="20"/>
        </w:numPr>
        <w:spacing w:after="200" w:line="276" w:lineRule="auto"/>
        <w:ind w:left="709" w:hanging="567"/>
        <w:rPr>
          <w:rFonts w:eastAsia="Calibri Light" w:cs="Calibri Light"/>
          <w:szCs w:val="22"/>
        </w:rPr>
      </w:pPr>
      <w:r w:rsidRPr="005B22C0">
        <w:rPr>
          <w:rFonts w:eastAsia="Calibri Light" w:cs="Calibri Light"/>
          <w:szCs w:val="22"/>
        </w:rPr>
        <w:t>Er wordt niet toegestaan dat de tuinierders in hun eigen tuin een composthoop maken of een compostbak plaatsen. Er komt een gezamenlijke plek waar voor iedere tuin plaats is voor één compostbak.</w:t>
      </w:r>
    </w:p>
    <w:p w:rsidR="005B22C0" w:rsidRPr="005B22C0" w:rsidRDefault="005B22C0" w:rsidP="005B22C0">
      <w:pPr>
        <w:numPr>
          <w:ilvl w:val="0"/>
          <w:numId w:val="20"/>
        </w:numPr>
        <w:spacing w:after="200" w:line="276" w:lineRule="auto"/>
        <w:ind w:left="709" w:hanging="567"/>
        <w:rPr>
          <w:rFonts w:eastAsia="Calibri Light" w:cs="Calibri Light"/>
          <w:szCs w:val="22"/>
        </w:rPr>
      </w:pPr>
      <w:r w:rsidRPr="005B22C0">
        <w:rPr>
          <w:rFonts w:eastAsia="Calibri Light" w:cs="Calibri Light"/>
          <w:szCs w:val="22"/>
        </w:rPr>
        <w:lastRenderedPageBreak/>
        <w:t>Het organisch afval mag niet in de tuin worden opgeslagen maar wordt in de betonnen bakken van de gemeente aan de zijkant van de parkeerplaats gedeponeerd. De tuinder doet dit zelf.</w:t>
      </w:r>
    </w:p>
    <w:p w:rsidR="005B22C0" w:rsidRPr="005B22C0" w:rsidRDefault="005B22C0" w:rsidP="005B22C0">
      <w:pPr>
        <w:numPr>
          <w:ilvl w:val="0"/>
          <w:numId w:val="21"/>
        </w:numPr>
        <w:spacing w:after="200" w:line="276" w:lineRule="auto"/>
        <w:ind w:left="709" w:hanging="567"/>
        <w:rPr>
          <w:rFonts w:eastAsia="Calibri Light" w:cs="Calibri Light"/>
          <w:szCs w:val="22"/>
        </w:rPr>
      </w:pPr>
      <w:r w:rsidRPr="005B22C0">
        <w:rPr>
          <w:rFonts w:eastAsia="Calibri Light" w:cs="Calibri Light"/>
          <w:szCs w:val="22"/>
        </w:rPr>
        <w:t>Er mogen geen chemische bestrijdingsmiddelen en kunstmest worden gebruikt en op de tuin aanwezig zijn.</w:t>
      </w:r>
    </w:p>
    <w:p w:rsidR="005B22C0" w:rsidRPr="005B22C0" w:rsidRDefault="00E42916" w:rsidP="005B22C0">
      <w:pPr>
        <w:numPr>
          <w:ilvl w:val="0"/>
          <w:numId w:val="22"/>
        </w:numPr>
        <w:spacing w:after="200" w:line="276" w:lineRule="auto"/>
        <w:ind w:left="709" w:hanging="567"/>
        <w:rPr>
          <w:rFonts w:eastAsia="Calibri Light" w:cs="Calibri Light"/>
          <w:szCs w:val="22"/>
        </w:rPr>
      </w:pPr>
      <w:r w:rsidRPr="005B22C0">
        <w:rPr>
          <w:rFonts w:eastAsia="Calibri Light" w:cs="Calibri Light"/>
          <w:szCs w:val="22"/>
        </w:rPr>
        <w:t xml:space="preserve">Er </w:t>
      </w:r>
      <w:r w:rsidR="005B22C0" w:rsidRPr="005B22C0">
        <w:rPr>
          <w:rFonts w:eastAsia="Calibri Light" w:cs="Calibri Light"/>
          <w:szCs w:val="22"/>
        </w:rPr>
        <w:t>mogen geen voertuigen of handelswaar op de tuin aanwezig zijn.</w:t>
      </w:r>
    </w:p>
    <w:p w:rsidR="005B22C0" w:rsidRPr="005B22C0" w:rsidRDefault="005B22C0" w:rsidP="005B22C0">
      <w:pPr>
        <w:numPr>
          <w:ilvl w:val="0"/>
          <w:numId w:val="23"/>
        </w:numPr>
        <w:spacing w:after="200" w:line="276" w:lineRule="auto"/>
        <w:ind w:left="709" w:hanging="567"/>
        <w:rPr>
          <w:rFonts w:eastAsia="Calibri Light" w:cs="Calibri Light"/>
          <w:szCs w:val="22"/>
        </w:rPr>
      </w:pPr>
      <w:r w:rsidRPr="005B22C0">
        <w:rPr>
          <w:rFonts w:eastAsia="Calibri Light" w:cs="Calibri Light"/>
          <w:szCs w:val="22"/>
        </w:rPr>
        <w:t xml:space="preserve">De gebruiker van de tuin houdt zijn tuin in goede staat en verwijdert direct hinderlijk onkruid. Ieder jaar, aan het einde van het seizoen, is de tuin behoudens </w:t>
      </w:r>
      <w:r w:rsidR="00E42916" w:rsidRPr="005B22C0">
        <w:rPr>
          <w:rFonts w:eastAsia="Calibri Light" w:cs="Calibri Light"/>
          <w:szCs w:val="22"/>
        </w:rPr>
        <w:t>wintergroe</w:t>
      </w:r>
      <w:r w:rsidR="00E42916">
        <w:rPr>
          <w:rFonts w:eastAsia="Calibri Light" w:cs="Calibri Light"/>
          <w:szCs w:val="22"/>
        </w:rPr>
        <w:t>n</w:t>
      </w:r>
      <w:r w:rsidR="00E42916" w:rsidRPr="005B22C0">
        <w:rPr>
          <w:rFonts w:eastAsia="Calibri Light" w:cs="Calibri Light"/>
          <w:szCs w:val="22"/>
        </w:rPr>
        <w:t xml:space="preserve">te, </w:t>
      </w:r>
      <w:r w:rsidRPr="005B22C0">
        <w:rPr>
          <w:rFonts w:eastAsia="Calibri Light" w:cs="Calibri Light"/>
          <w:szCs w:val="22"/>
        </w:rPr>
        <w:t>vrij van onkruid, bonenstokken, broeikastjes, eenruiters enz. , voor opslag hiervan zorgt de tuin</w:t>
      </w:r>
      <w:r w:rsidR="00E42916">
        <w:rPr>
          <w:rFonts w:eastAsia="Calibri Light" w:cs="Calibri Light"/>
          <w:szCs w:val="22"/>
        </w:rPr>
        <w:t>ierder</w:t>
      </w:r>
      <w:r w:rsidRPr="005B22C0">
        <w:rPr>
          <w:rFonts w:eastAsia="Calibri Light" w:cs="Calibri Light"/>
          <w:szCs w:val="22"/>
        </w:rPr>
        <w:t xml:space="preserve"> zelf.</w:t>
      </w:r>
    </w:p>
    <w:p w:rsidR="005B22C0" w:rsidRPr="005B22C0" w:rsidRDefault="005B22C0" w:rsidP="005B22C0">
      <w:pPr>
        <w:numPr>
          <w:ilvl w:val="0"/>
          <w:numId w:val="24"/>
        </w:numPr>
        <w:spacing w:after="200" w:line="276" w:lineRule="auto"/>
        <w:ind w:left="709" w:hanging="567"/>
        <w:rPr>
          <w:rFonts w:eastAsia="Calibri Light" w:cs="Calibri Light"/>
          <w:szCs w:val="22"/>
        </w:rPr>
      </w:pPr>
      <w:r w:rsidRPr="005B22C0">
        <w:rPr>
          <w:rFonts w:eastAsia="Calibri Light" w:cs="Calibri Light"/>
          <w:szCs w:val="22"/>
        </w:rPr>
        <w:t>De tuincommissie zal toezien op naleving van het regelement en het goed onderhouden van hun tuin door de tuinierders. Indien de tuin, ook na waarschuwingen niet goed onderhouden wordt, zal de overeenkomst met de tuinierder worden opgezegd.</w:t>
      </w:r>
    </w:p>
    <w:p w:rsidR="005B22C0" w:rsidRPr="005B22C0" w:rsidRDefault="005B22C0" w:rsidP="005B22C0">
      <w:pPr>
        <w:ind w:left="709" w:hanging="567"/>
        <w:rPr>
          <w:rFonts w:eastAsia="Calibri" w:cs="Calibri"/>
          <w:szCs w:val="22"/>
        </w:rPr>
      </w:pPr>
      <w:r w:rsidRPr="005B22C0">
        <w:rPr>
          <w:rFonts w:eastAsia="Calibri" w:cs="Calibri"/>
          <w:szCs w:val="22"/>
        </w:rPr>
        <w:t xml:space="preserve"> </w:t>
      </w:r>
    </w:p>
    <w:p w:rsidR="00A047A6" w:rsidRPr="005B22C0" w:rsidRDefault="00A047A6" w:rsidP="005B22C0">
      <w:pPr>
        <w:ind w:left="709" w:hanging="567"/>
      </w:pPr>
    </w:p>
    <w:p w:rsidR="00A047A6" w:rsidRPr="005B22C0" w:rsidRDefault="00A047A6" w:rsidP="005B22C0">
      <w:pPr>
        <w:ind w:left="709" w:hanging="567"/>
      </w:pPr>
    </w:p>
    <w:p w:rsidR="00A047A6" w:rsidRPr="005B22C0" w:rsidRDefault="00A047A6" w:rsidP="005B22C0">
      <w:pPr>
        <w:ind w:left="709" w:hanging="567"/>
      </w:pPr>
    </w:p>
    <w:p w:rsidR="00A047A6" w:rsidRDefault="00A047A6" w:rsidP="005B22C0">
      <w:pPr>
        <w:ind w:left="709" w:hanging="567"/>
        <w:rPr>
          <w:b/>
          <w:i/>
          <w:sz w:val="28"/>
          <w:szCs w:val="28"/>
          <w:u w:val="single"/>
        </w:rPr>
      </w:pPr>
      <w:r w:rsidRPr="005B22C0">
        <w:rPr>
          <w:b/>
          <w:i/>
          <w:sz w:val="28"/>
          <w:szCs w:val="28"/>
          <w:u w:val="single"/>
        </w:rPr>
        <w:t>Telefoonnummer</w:t>
      </w:r>
      <w:r w:rsidR="00E42916">
        <w:rPr>
          <w:b/>
          <w:i/>
          <w:sz w:val="28"/>
          <w:szCs w:val="28"/>
          <w:u w:val="single"/>
        </w:rPr>
        <w:t xml:space="preserve"> bij calamiteiten </w:t>
      </w:r>
      <w:r w:rsidRPr="005B22C0">
        <w:rPr>
          <w:b/>
          <w:i/>
          <w:sz w:val="28"/>
          <w:szCs w:val="28"/>
          <w:u w:val="single"/>
        </w:rPr>
        <w:t>:  06-26858092</w:t>
      </w:r>
    </w:p>
    <w:p w:rsidR="00E42916" w:rsidRDefault="00E42916" w:rsidP="005B22C0">
      <w:pPr>
        <w:ind w:left="709" w:hanging="567"/>
        <w:rPr>
          <w:b/>
          <w:i/>
          <w:sz w:val="28"/>
          <w:szCs w:val="28"/>
          <w:u w:val="single"/>
        </w:rPr>
      </w:pPr>
    </w:p>
    <w:p w:rsidR="00E42916" w:rsidRPr="00E42916" w:rsidRDefault="00E42916" w:rsidP="005B22C0">
      <w:pPr>
        <w:ind w:left="709" w:hanging="567"/>
        <w:rPr>
          <w:b/>
          <w:i/>
          <w:sz w:val="28"/>
          <w:szCs w:val="28"/>
        </w:rPr>
      </w:pPr>
      <w:r w:rsidRPr="00E42916">
        <w:rPr>
          <w:b/>
          <w:i/>
          <w:sz w:val="28"/>
          <w:szCs w:val="28"/>
        </w:rPr>
        <w:t xml:space="preserve">Tuincommissie </w:t>
      </w:r>
      <w:r>
        <w:rPr>
          <w:b/>
          <w:i/>
          <w:sz w:val="28"/>
          <w:szCs w:val="28"/>
        </w:rPr>
        <w:t>2015/</w:t>
      </w:r>
      <w:r w:rsidRPr="00E42916">
        <w:rPr>
          <w:b/>
          <w:i/>
          <w:sz w:val="28"/>
          <w:szCs w:val="28"/>
        </w:rPr>
        <w:t>2016:</w:t>
      </w:r>
    </w:p>
    <w:p w:rsidR="00E42916" w:rsidRPr="00E42916" w:rsidRDefault="00E42916" w:rsidP="00E42916">
      <w:pPr>
        <w:pStyle w:val="Lijstalinea"/>
        <w:numPr>
          <w:ilvl w:val="0"/>
          <w:numId w:val="32"/>
        </w:numPr>
        <w:rPr>
          <w:b/>
          <w:sz w:val="28"/>
          <w:szCs w:val="28"/>
        </w:rPr>
      </w:pPr>
      <w:r w:rsidRPr="00E42916">
        <w:rPr>
          <w:b/>
          <w:sz w:val="28"/>
          <w:szCs w:val="28"/>
        </w:rPr>
        <w:t>Rietje Dellepoort</w:t>
      </w:r>
    </w:p>
    <w:p w:rsidR="00E42916" w:rsidRPr="00E42916" w:rsidRDefault="00E42916" w:rsidP="00E42916">
      <w:pPr>
        <w:pStyle w:val="Lijstalinea"/>
        <w:numPr>
          <w:ilvl w:val="0"/>
          <w:numId w:val="32"/>
        </w:numPr>
        <w:rPr>
          <w:b/>
          <w:sz w:val="28"/>
          <w:szCs w:val="28"/>
        </w:rPr>
      </w:pPr>
      <w:r w:rsidRPr="00E42916">
        <w:rPr>
          <w:b/>
          <w:sz w:val="28"/>
          <w:szCs w:val="28"/>
        </w:rPr>
        <w:t>Martha van de Laar</w:t>
      </w:r>
    </w:p>
    <w:p w:rsidR="00E42916" w:rsidRPr="00E42916" w:rsidRDefault="00E42916" w:rsidP="00E42916">
      <w:pPr>
        <w:pStyle w:val="Lijstalinea"/>
        <w:numPr>
          <w:ilvl w:val="0"/>
          <w:numId w:val="32"/>
        </w:numPr>
        <w:rPr>
          <w:b/>
          <w:sz w:val="28"/>
          <w:szCs w:val="28"/>
        </w:rPr>
      </w:pPr>
      <w:r w:rsidRPr="00E42916">
        <w:rPr>
          <w:b/>
          <w:sz w:val="28"/>
          <w:szCs w:val="28"/>
        </w:rPr>
        <w:t>Leo Jansen</w:t>
      </w:r>
    </w:p>
    <w:p w:rsidR="00E42916" w:rsidRPr="00E42916" w:rsidRDefault="00E42916" w:rsidP="00E42916">
      <w:pPr>
        <w:pStyle w:val="Lijstalinea"/>
        <w:numPr>
          <w:ilvl w:val="0"/>
          <w:numId w:val="32"/>
        </w:numPr>
        <w:rPr>
          <w:b/>
          <w:sz w:val="28"/>
          <w:szCs w:val="28"/>
        </w:rPr>
      </w:pPr>
      <w:r w:rsidRPr="00E42916">
        <w:rPr>
          <w:b/>
          <w:sz w:val="28"/>
          <w:szCs w:val="28"/>
        </w:rPr>
        <w:t>Jan de Leer</w:t>
      </w:r>
    </w:p>
    <w:sectPr w:rsidR="00E42916" w:rsidRPr="00E4291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FC" w:rsidRDefault="00B021FC" w:rsidP="00A94F29">
      <w:r>
        <w:separator/>
      </w:r>
    </w:p>
  </w:endnote>
  <w:endnote w:type="continuationSeparator" w:id="0">
    <w:p w:rsidR="00B021FC" w:rsidRDefault="00B021FC" w:rsidP="00A9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000176"/>
      <w:docPartObj>
        <w:docPartGallery w:val="Page Numbers (Bottom of Page)"/>
        <w:docPartUnique/>
      </w:docPartObj>
    </w:sdtPr>
    <w:sdtEndPr/>
    <w:sdtContent>
      <w:p w:rsidR="00B037AC" w:rsidRDefault="00B037AC" w:rsidP="00D07269">
        <w:pPr>
          <w:pStyle w:val="Voettekst"/>
        </w:pPr>
        <w:r>
          <w:fldChar w:fldCharType="begin"/>
        </w:r>
        <w:r>
          <w:instrText>PAGE   \* MERGEFORMAT</w:instrText>
        </w:r>
        <w:r>
          <w:fldChar w:fldCharType="separate"/>
        </w:r>
        <w:r w:rsidR="00375267">
          <w:rPr>
            <w:noProof/>
          </w:rPr>
          <w:t>3</w:t>
        </w:r>
        <w:r>
          <w:fldChar w:fldCharType="end"/>
        </w:r>
        <w:r w:rsidR="00900688">
          <w:t xml:space="preserve"> </w:t>
        </w:r>
        <w:r w:rsidR="00D07269">
          <w:tab/>
        </w:r>
        <w:r w:rsidR="00D07269">
          <w:tab/>
          <w:t>10 november 2015</w:t>
        </w:r>
      </w:p>
    </w:sdtContent>
  </w:sdt>
  <w:p w:rsidR="00A94F29" w:rsidRDefault="00A94F29" w:rsidP="00A94F29">
    <w:pPr>
      <w:pStyle w:val="Voettekst"/>
      <w:tabs>
        <w:tab w:val="clear" w:pos="4536"/>
        <w:tab w:val="clear" w:pos="9072"/>
        <w:tab w:val="right" w:pos="921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FC" w:rsidRDefault="00B021FC" w:rsidP="00A94F29">
      <w:r>
        <w:separator/>
      </w:r>
    </w:p>
  </w:footnote>
  <w:footnote w:type="continuationSeparator" w:id="0">
    <w:p w:rsidR="00B021FC" w:rsidRDefault="00B021FC" w:rsidP="00A94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29" w:rsidRDefault="00A94F29">
    <w:pPr>
      <w:pStyle w:val="Koptekst"/>
    </w:pPr>
    <w:r>
      <w:rPr>
        <w:noProof/>
        <w:lang w:eastAsia="nl-NL"/>
      </w:rPr>
      <w:drawing>
        <wp:inline distT="0" distB="0" distL="0" distR="0" wp14:anchorId="69B61BB3" wp14:editId="0A519B7D">
          <wp:extent cx="895350" cy="928171"/>
          <wp:effectExtent l="0" t="0" r="0" b="5715"/>
          <wp:docPr id="1" name="Afbeelding 1" descr="C:\Users\Fer\Desktop\Nutstuinen\Algemeen\formulieren en documenten\logo nutstuinen zevena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esktop\Nutstuinen\Algemeen\formulieren en documenten\logo nutstuinen zevena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07" cy="928127"/>
                  </a:xfrm>
                  <a:prstGeom prst="rect">
                    <a:avLst/>
                  </a:prstGeom>
                  <a:noFill/>
                  <a:ln>
                    <a:noFill/>
                  </a:ln>
                </pic:spPr>
              </pic:pic>
            </a:graphicData>
          </a:graphic>
        </wp:inline>
      </w:drawing>
    </w:r>
  </w:p>
  <w:p w:rsidR="00E42916" w:rsidRDefault="00E4291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869"/>
    <w:multiLevelType w:val="multilevel"/>
    <w:tmpl w:val="1BDC4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47E50"/>
    <w:multiLevelType w:val="multilevel"/>
    <w:tmpl w:val="17D49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D5FF4"/>
    <w:multiLevelType w:val="multilevel"/>
    <w:tmpl w:val="E28CD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E5764"/>
    <w:multiLevelType w:val="multilevel"/>
    <w:tmpl w:val="B0CAB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D1059"/>
    <w:multiLevelType w:val="multilevel"/>
    <w:tmpl w:val="B7968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A44C8"/>
    <w:multiLevelType w:val="multilevel"/>
    <w:tmpl w:val="C59A1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0159D7"/>
    <w:multiLevelType w:val="multilevel"/>
    <w:tmpl w:val="BDC81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EA2174"/>
    <w:multiLevelType w:val="multilevel"/>
    <w:tmpl w:val="31248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65128B"/>
    <w:multiLevelType w:val="multilevel"/>
    <w:tmpl w:val="1BC6D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0351C1"/>
    <w:multiLevelType w:val="multilevel"/>
    <w:tmpl w:val="5310E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965486"/>
    <w:multiLevelType w:val="multilevel"/>
    <w:tmpl w:val="C9184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342072"/>
    <w:multiLevelType w:val="hybridMultilevel"/>
    <w:tmpl w:val="E488F11C"/>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2">
    <w:nsid w:val="2B2E3BC6"/>
    <w:multiLevelType w:val="hybridMultilevel"/>
    <w:tmpl w:val="954CE80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D0C5387"/>
    <w:multiLevelType w:val="multilevel"/>
    <w:tmpl w:val="30A8E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A4732D"/>
    <w:multiLevelType w:val="multilevel"/>
    <w:tmpl w:val="9D287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6729F0"/>
    <w:multiLevelType w:val="multilevel"/>
    <w:tmpl w:val="36026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743EC4"/>
    <w:multiLevelType w:val="multilevel"/>
    <w:tmpl w:val="4F1A2E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B2086A"/>
    <w:multiLevelType w:val="multilevel"/>
    <w:tmpl w:val="184A3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785003"/>
    <w:multiLevelType w:val="multilevel"/>
    <w:tmpl w:val="75083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CE2E0F"/>
    <w:multiLevelType w:val="multilevel"/>
    <w:tmpl w:val="4CD86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274891"/>
    <w:multiLevelType w:val="multilevel"/>
    <w:tmpl w:val="4504F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7C0F9A"/>
    <w:multiLevelType w:val="multilevel"/>
    <w:tmpl w:val="59DCA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7C1B34"/>
    <w:multiLevelType w:val="multilevel"/>
    <w:tmpl w:val="B9C08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9F06E2"/>
    <w:multiLevelType w:val="multilevel"/>
    <w:tmpl w:val="88F48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DD13A2"/>
    <w:multiLevelType w:val="hybridMultilevel"/>
    <w:tmpl w:val="E0B2B3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F6C716B"/>
    <w:multiLevelType w:val="multilevel"/>
    <w:tmpl w:val="E5DE1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A0744B"/>
    <w:multiLevelType w:val="multilevel"/>
    <w:tmpl w:val="51441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FA1DF0"/>
    <w:multiLevelType w:val="multilevel"/>
    <w:tmpl w:val="4FF28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B77FB3"/>
    <w:multiLevelType w:val="multilevel"/>
    <w:tmpl w:val="81A06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06277D"/>
    <w:multiLevelType w:val="multilevel"/>
    <w:tmpl w:val="215E8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3462F7"/>
    <w:multiLevelType w:val="multilevel"/>
    <w:tmpl w:val="D75A4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41234E"/>
    <w:multiLevelType w:val="multilevel"/>
    <w:tmpl w:val="1B086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2"/>
  </w:num>
  <w:num w:numId="3">
    <w:abstractNumId w:val="6"/>
  </w:num>
  <w:num w:numId="4">
    <w:abstractNumId w:val="30"/>
  </w:num>
  <w:num w:numId="5">
    <w:abstractNumId w:val="3"/>
  </w:num>
  <w:num w:numId="6">
    <w:abstractNumId w:val="25"/>
  </w:num>
  <w:num w:numId="7">
    <w:abstractNumId w:val="13"/>
  </w:num>
  <w:num w:numId="8">
    <w:abstractNumId w:val="8"/>
  </w:num>
  <w:num w:numId="9">
    <w:abstractNumId w:val="22"/>
  </w:num>
  <w:num w:numId="10">
    <w:abstractNumId w:val="7"/>
  </w:num>
  <w:num w:numId="11">
    <w:abstractNumId w:val="23"/>
  </w:num>
  <w:num w:numId="12">
    <w:abstractNumId w:val="18"/>
  </w:num>
  <w:num w:numId="13">
    <w:abstractNumId w:val="31"/>
  </w:num>
  <w:num w:numId="14">
    <w:abstractNumId w:val="29"/>
  </w:num>
  <w:num w:numId="15">
    <w:abstractNumId w:val="28"/>
  </w:num>
  <w:num w:numId="16">
    <w:abstractNumId w:val="14"/>
  </w:num>
  <w:num w:numId="17">
    <w:abstractNumId w:val="17"/>
  </w:num>
  <w:num w:numId="18">
    <w:abstractNumId w:val="26"/>
  </w:num>
  <w:num w:numId="19">
    <w:abstractNumId w:val="27"/>
  </w:num>
  <w:num w:numId="20">
    <w:abstractNumId w:val="9"/>
  </w:num>
  <w:num w:numId="21">
    <w:abstractNumId w:val="0"/>
  </w:num>
  <w:num w:numId="22">
    <w:abstractNumId w:val="4"/>
  </w:num>
  <w:num w:numId="23">
    <w:abstractNumId w:val="5"/>
  </w:num>
  <w:num w:numId="24">
    <w:abstractNumId w:val="16"/>
  </w:num>
  <w:num w:numId="25">
    <w:abstractNumId w:val="15"/>
  </w:num>
  <w:num w:numId="26">
    <w:abstractNumId w:val="19"/>
  </w:num>
  <w:num w:numId="27">
    <w:abstractNumId w:val="20"/>
  </w:num>
  <w:num w:numId="28">
    <w:abstractNumId w:val="1"/>
  </w:num>
  <w:num w:numId="29">
    <w:abstractNumId w:val="10"/>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79"/>
    <w:rsid w:val="00060B4F"/>
    <w:rsid w:val="00204EA1"/>
    <w:rsid w:val="00232613"/>
    <w:rsid w:val="002642A7"/>
    <w:rsid w:val="00311EC7"/>
    <w:rsid w:val="00375267"/>
    <w:rsid w:val="003C6918"/>
    <w:rsid w:val="003F0DAC"/>
    <w:rsid w:val="004C401E"/>
    <w:rsid w:val="00541BD3"/>
    <w:rsid w:val="005B22C0"/>
    <w:rsid w:val="005C0F10"/>
    <w:rsid w:val="00675BAF"/>
    <w:rsid w:val="00725F91"/>
    <w:rsid w:val="00844379"/>
    <w:rsid w:val="008F13E5"/>
    <w:rsid w:val="00900688"/>
    <w:rsid w:val="00917E7E"/>
    <w:rsid w:val="009563BC"/>
    <w:rsid w:val="00964BA1"/>
    <w:rsid w:val="00977886"/>
    <w:rsid w:val="00A047A6"/>
    <w:rsid w:val="00A61C72"/>
    <w:rsid w:val="00A6272E"/>
    <w:rsid w:val="00A94F29"/>
    <w:rsid w:val="00AF6791"/>
    <w:rsid w:val="00B021FC"/>
    <w:rsid w:val="00B037AC"/>
    <w:rsid w:val="00B21CDA"/>
    <w:rsid w:val="00CC6752"/>
    <w:rsid w:val="00CE19D1"/>
    <w:rsid w:val="00D07269"/>
    <w:rsid w:val="00E32960"/>
    <w:rsid w:val="00E42916"/>
    <w:rsid w:val="00EE7743"/>
    <w:rsid w:val="00F37D0B"/>
    <w:rsid w:val="00FF5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7269"/>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4F29"/>
    <w:pPr>
      <w:tabs>
        <w:tab w:val="center" w:pos="4536"/>
        <w:tab w:val="right" w:pos="9072"/>
      </w:tabs>
    </w:pPr>
    <w:rPr>
      <w:rFonts w:eastAsiaTheme="minorHAnsi"/>
      <w:sz w:val="22"/>
      <w:szCs w:val="22"/>
      <w:lang w:eastAsia="en-US"/>
    </w:rPr>
  </w:style>
  <w:style w:type="character" w:customStyle="1" w:styleId="KoptekstChar">
    <w:name w:val="Koptekst Char"/>
    <w:basedOn w:val="Standaardalinea-lettertype"/>
    <w:link w:val="Koptekst"/>
    <w:uiPriority w:val="99"/>
    <w:rsid w:val="00A94F29"/>
  </w:style>
  <w:style w:type="paragraph" w:styleId="Voettekst">
    <w:name w:val="footer"/>
    <w:basedOn w:val="Standaard"/>
    <w:link w:val="VoettekstChar"/>
    <w:uiPriority w:val="99"/>
    <w:unhideWhenUsed/>
    <w:rsid w:val="00A94F29"/>
    <w:pPr>
      <w:tabs>
        <w:tab w:val="center" w:pos="4536"/>
        <w:tab w:val="right" w:pos="9072"/>
      </w:tabs>
    </w:pPr>
    <w:rPr>
      <w:rFonts w:eastAsiaTheme="minorHAnsi"/>
      <w:sz w:val="22"/>
      <w:szCs w:val="22"/>
      <w:lang w:eastAsia="en-US"/>
    </w:rPr>
  </w:style>
  <w:style w:type="character" w:customStyle="1" w:styleId="VoettekstChar">
    <w:name w:val="Voettekst Char"/>
    <w:basedOn w:val="Standaardalinea-lettertype"/>
    <w:link w:val="Voettekst"/>
    <w:uiPriority w:val="99"/>
    <w:rsid w:val="00A94F29"/>
  </w:style>
  <w:style w:type="character" w:styleId="Hyperlink">
    <w:name w:val="Hyperlink"/>
    <w:basedOn w:val="Standaardalinea-lettertype"/>
    <w:uiPriority w:val="99"/>
    <w:semiHidden/>
    <w:unhideWhenUsed/>
    <w:rsid w:val="00A94F29"/>
    <w:rPr>
      <w:rFonts w:ascii="Times New Roman" w:hAnsi="Times New Roman" w:cs="Times New Roman" w:hint="default"/>
      <w:color w:val="0000FF"/>
      <w:u w:val="single"/>
    </w:rPr>
  </w:style>
  <w:style w:type="paragraph" w:styleId="Geenafstand">
    <w:name w:val="No Spacing"/>
    <w:qFormat/>
    <w:rsid w:val="00A94F29"/>
    <w:pPr>
      <w:spacing w:after="0" w:line="240" w:lineRule="auto"/>
    </w:pPr>
    <w:rPr>
      <w:rFonts w:ascii="Calibri" w:eastAsia="Times New Roman" w:hAnsi="Calibri" w:cs="Calibri"/>
    </w:rPr>
  </w:style>
  <w:style w:type="paragraph" w:styleId="Ballontekst">
    <w:name w:val="Balloon Text"/>
    <w:basedOn w:val="Standaard"/>
    <w:link w:val="BallontekstChar"/>
    <w:uiPriority w:val="99"/>
    <w:semiHidden/>
    <w:unhideWhenUsed/>
    <w:rsid w:val="00A94F29"/>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A94F29"/>
    <w:rPr>
      <w:rFonts w:ascii="Tahoma" w:hAnsi="Tahoma" w:cs="Tahoma"/>
      <w:sz w:val="16"/>
      <w:szCs w:val="16"/>
    </w:rPr>
  </w:style>
  <w:style w:type="paragraph" w:styleId="Lijstalinea">
    <w:name w:val="List Paragraph"/>
    <w:basedOn w:val="Standaard"/>
    <w:uiPriority w:val="34"/>
    <w:qFormat/>
    <w:rsid w:val="00204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7269"/>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4F29"/>
    <w:pPr>
      <w:tabs>
        <w:tab w:val="center" w:pos="4536"/>
        <w:tab w:val="right" w:pos="9072"/>
      </w:tabs>
    </w:pPr>
    <w:rPr>
      <w:rFonts w:eastAsiaTheme="minorHAnsi"/>
      <w:sz w:val="22"/>
      <w:szCs w:val="22"/>
      <w:lang w:eastAsia="en-US"/>
    </w:rPr>
  </w:style>
  <w:style w:type="character" w:customStyle="1" w:styleId="KoptekstChar">
    <w:name w:val="Koptekst Char"/>
    <w:basedOn w:val="Standaardalinea-lettertype"/>
    <w:link w:val="Koptekst"/>
    <w:uiPriority w:val="99"/>
    <w:rsid w:val="00A94F29"/>
  </w:style>
  <w:style w:type="paragraph" w:styleId="Voettekst">
    <w:name w:val="footer"/>
    <w:basedOn w:val="Standaard"/>
    <w:link w:val="VoettekstChar"/>
    <w:uiPriority w:val="99"/>
    <w:unhideWhenUsed/>
    <w:rsid w:val="00A94F29"/>
    <w:pPr>
      <w:tabs>
        <w:tab w:val="center" w:pos="4536"/>
        <w:tab w:val="right" w:pos="9072"/>
      </w:tabs>
    </w:pPr>
    <w:rPr>
      <w:rFonts w:eastAsiaTheme="minorHAnsi"/>
      <w:sz w:val="22"/>
      <w:szCs w:val="22"/>
      <w:lang w:eastAsia="en-US"/>
    </w:rPr>
  </w:style>
  <w:style w:type="character" w:customStyle="1" w:styleId="VoettekstChar">
    <w:name w:val="Voettekst Char"/>
    <w:basedOn w:val="Standaardalinea-lettertype"/>
    <w:link w:val="Voettekst"/>
    <w:uiPriority w:val="99"/>
    <w:rsid w:val="00A94F29"/>
  </w:style>
  <w:style w:type="character" w:styleId="Hyperlink">
    <w:name w:val="Hyperlink"/>
    <w:basedOn w:val="Standaardalinea-lettertype"/>
    <w:uiPriority w:val="99"/>
    <w:semiHidden/>
    <w:unhideWhenUsed/>
    <w:rsid w:val="00A94F29"/>
    <w:rPr>
      <w:rFonts w:ascii="Times New Roman" w:hAnsi="Times New Roman" w:cs="Times New Roman" w:hint="default"/>
      <w:color w:val="0000FF"/>
      <w:u w:val="single"/>
    </w:rPr>
  </w:style>
  <w:style w:type="paragraph" w:styleId="Geenafstand">
    <w:name w:val="No Spacing"/>
    <w:qFormat/>
    <w:rsid w:val="00A94F29"/>
    <w:pPr>
      <w:spacing w:after="0" w:line="240" w:lineRule="auto"/>
    </w:pPr>
    <w:rPr>
      <w:rFonts w:ascii="Calibri" w:eastAsia="Times New Roman" w:hAnsi="Calibri" w:cs="Calibri"/>
    </w:rPr>
  </w:style>
  <w:style w:type="paragraph" w:styleId="Ballontekst">
    <w:name w:val="Balloon Text"/>
    <w:basedOn w:val="Standaard"/>
    <w:link w:val="BallontekstChar"/>
    <w:uiPriority w:val="99"/>
    <w:semiHidden/>
    <w:unhideWhenUsed/>
    <w:rsid w:val="00A94F29"/>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A94F29"/>
    <w:rPr>
      <w:rFonts w:ascii="Tahoma" w:hAnsi="Tahoma" w:cs="Tahoma"/>
      <w:sz w:val="16"/>
      <w:szCs w:val="16"/>
    </w:rPr>
  </w:style>
  <w:style w:type="paragraph" w:styleId="Lijstalinea">
    <w:name w:val="List Paragraph"/>
    <w:basedOn w:val="Standaard"/>
    <w:uiPriority w:val="34"/>
    <w:qFormat/>
    <w:rsid w:val="00204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1456">
      <w:bodyDiv w:val="1"/>
      <w:marLeft w:val="0"/>
      <w:marRight w:val="0"/>
      <w:marTop w:val="0"/>
      <w:marBottom w:val="0"/>
      <w:divBdr>
        <w:top w:val="none" w:sz="0" w:space="0" w:color="auto"/>
        <w:left w:val="none" w:sz="0" w:space="0" w:color="auto"/>
        <w:bottom w:val="none" w:sz="0" w:space="0" w:color="auto"/>
        <w:right w:val="none" w:sz="0" w:space="0" w:color="auto"/>
      </w:divBdr>
    </w:div>
    <w:div w:id="1098602001">
      <w:bodyDiv w:val="1"/>
      <w:marLeft w:val="0"/>
      <w:marRight w:val="0"/>
      <w:marTop w:val="0"/>
      <w:marBottom w:val="0"/>
      <w:divBdr>
        <w:top w:val="none" w:sz="0" w:space="0" w:color="auto"/>
        <w:left w:val="none" w:sz="0" w:space="0" w:color="auto"/>
        <w:bottom w:val="none" w:sz="0" w:space="0" w:color="auto"/>
        <w:right w:val="none" w:sz="0" w:space="0" w:color="auto"/>
      </w:divBdr>
    </w:div>
    <w:div w:id="1138954803">
      <w:bodyDiv w:val="1"/>
      <w:marLeft w:val="0"/>
      <w:marRight w:val="0"/>
      <w:marTop w:val="0"/>
      <w:marBottom w:val="0"/>
      <w:divBdr>
        <w:top w:val="none" w:sz="0" w:space="0" w:color="auto"/>
        <w:left w:val="none" w:sz="0" w:space="0" w:color="auto"/>
        <w:bottom w:val="none" w:sz="0" w:space="0" w:color="auto"/>
        <w:right w:val="none" w:sz="0" w:space="0" w:color="auto"/>
      </w:divBdr>
    </w:div>
    <w:div w:id="14916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3822</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c:creator>
  <cp:lastModifiedBy>Martha</cp:lastModifiedBy>
  <cp:revision>2</cp:revision>
  <cp:lastPrinted>2015-07-28T08:07:00Z</cp:lastPrinted>
  <dcterms:created xsi:type="dcterms:W3CDTF">2015-11-12T12:38:00Z</dcterms:created>
  <dcterms:modified xsi:type="dcterms:W3CDTF">2015-11-12T12:38:00Z</dcterms:modified>
</cp:coreProperties>
</file>